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2266A" w:rsidRDefault="00000000">
      <w:pPr>
        <w:jc w:val="center"/>
        <w:rPr>
          <w:b/>
        </w:rPr>
      </w:pPr>
      <w:r>
        <w:rPr>
          <w:b/>
          <w:i/>
        </w:rPr>
        <w:t>Project Thea</w:t>
      </w:r>
      <w:r>
        <w:rPr>
          <w:b/>
        </w:rPr>
        <w:t xml:space="preserve"> is heading to Gamescom with the first-ever public demo! New gameplay trailer is revealed!</w:t>
      </w:r>
    </w:p>
    <w:p w14:paraId="00000002" w14:textId="77777777" w:rsidR="0062266A" w:rsidRDefault="00000000">
      <w:pPr>
        <w:jc w:val="center"/>
        <w:rPr>
          <w:b/>
        </w:rPr>
      </w:pPr>
      <w:r>
        <w:rPr>
          <w:b/>
        </w:rPr>
        <w:t>Put your hands on this strategy-survival RPG with card-based combat and roguelite mechanics either in Cologne or download the free demo on August 20</w:t>
      </w:r>
      <w:r>
        <w:rPr>
          <w:b/>
          <w:vertAlign w:val="superscript"/>
        </w:rPr>
        <w:t>th</w:t>
      </w:r>
      <w:r>
        <w:rPr>
          <w:b/>
        </w:rPr>
        <w:t xml:space="preserve">! </w:t>
      </w:r>
    </w:p>
    <w:p w14:paraId="00000003" w14:textId="77777777" w:rsidR="0062266A" w:rsidRDefault="00000000">
      <w:pPr>
        <w:jc w:val="both"/>
        <w:rPr>
          <w:b/>
        </w:rPr>
      </w:pPr>
      <w:r>
        <w:rPr>
          <w:b/>
        </w:rPr>
        <w:t>August 12</w:t>
      </w:r>
      <w:r>
        <w:rPr>
          <w:b/>
          <w:vertAlign w:val="superscript"/>
        </w:rPr>
        <w:t>th,</w:t>
      </w:r>
      <w:r>
        <w:rPr>
          <w:b/>
        </w:rPr>
        <w:t xml:space="preserve"> 2025, Puszczykowo, Poland.</w:t>
      </w:r>
    </w:p>
    <w:p w14:paraId="00000004" w14:textId="77777777" w:rsidR="0062266A" w:rsidRDefault="00000000">
      <w:pPr>
        <w:jc w:val="both"/>
        <w:rPr>
          <w:b/>
        </w:rPr>
      </w:pPr>
      <w:r>
        <w:rPr>
          <w:b/>
        </w:rPr>
        <w:t xml:space="preserve">Wake to a brutal world bent on destroying your colony. Rebuild it, explore the Wastelands, experience what it’s like to live in “the world after”, and exploit your surroundings to gather scarce resources. Will you strike a deal with the ruthless Baba Yaga, or hack a rogue Cyber-Rat to turn it into an ally? Your call, your rules, your playstyle. </w:t>
      </w:r>
    </w:p>
    <w:p w14:paraId="00000005" w14:textId="77777777" w:rsidR="0062266A" w:rsidRDefault="00000000">
      <w:pPr>
        <w:jc w:val="center"/>
      </w:pPr>
      <w:r>
        <w:t xml:space="preserve">Watch the New Gameplay Trailer </w:t>
      </w:r>
      <w:hyperlink r:id="rId6">
        <w:r>
          <w:rPr>
            <w:color w:val="467886"/>
            <w:u w:val="single"/>
          </w:rPr>
          <w:t>HERE</w:t>
        </w:r>
      </w:hyperlink>
      <w:r>
        <w:t>.</w:t>
      </w:r>
    </w:p>
    <w:p w14:paraId="00000006" w14:textId="77777777" w:rsidR="0062266A" w:rsidRDefault="00000000">
      <w:pPr>
        <w:jc w:val="both"/>
      </w:pPr>
      <w:r>
        <w:t xml:space="preserve">Add </w:t>
      </w:r>
      <w:r>
        <w:rPr>
          <w:i/>
        </w:rPr>
        <w:t xml:space="preserve">Project Thea </w:t>
      </w:r>
      <w:r>
        <w:t>to your Steam wishlist (</w:t>
      </w:r>
      <w:hyperlink r:id="rId7">
        <w:r>
          <w:rPr>
            <w:color w:val="467886"/>
            <w:u w:val="single"/>
          </w:rPr>
          <w:t>https://store.steampowered.com/app/3360890/Project_Thea/</w:t>
        </w:r>
      </w:hyperlink>
      <w:r>
        <w:t xml:space="preserve">) so you don’t miss the free demo available on </w:t>
      </w:r>
      <w:r>
        <w:rPr>
          <w:b/>
        </w:rPr>
        <w:t>August 20th</w:t>
      </w:r>
      <w:r>
        <w:t>, and join the developer’s Discord channel (</w:t>
      </w:r>
      <w:hyperlink r:id="rId8">
        <w:r>
          <w:rPr>
            <w:color w:val="467886"/>
            <w:u w:val="single"/>
          </w:rPr>
          <w:t>https://discord.com/invite/5bzxxjR</w:t>
        </w:r>
      </w:hyperlink>
      <w:r>
        <w:t>) to share your feedback about it.</w:t>
      </w:r>
    </w:p>
    <w:p w14:paraId="00000007" w14:textId="77777777" w:rsidR="0062266A" w:rsidRDefault="00000000">
      <w:pPr>
        <w:jc w:val="both"/>
      </w:pPr>
      <w:r>
        <w:t xml:space="preserve">Heading to Gamescom this year? Even better, you’ll not only be able to play the game there but also chat with developers about it. You’ll find </w:t>
      </w:r>
      <w:r>
        <w:rPr>
          <w:i/>
        </w:rPr>
        <w:t xml:space="preserve">Project Thea </w:t>
      </w:r>
      <w:r>
        <w:t xml:space="preserve">in the </w:t>
      </w:r>
      <w:r>
        <w:rPr>
          <w:b/>
        </w:rPr>
        <w:t xml:space="preserve">Entertainment Area, Hall 10.2, booth F-031. </w:t>
      </w:r>
      <w:r>
        <w:t xml:space="preserve">Drop an e-mail to </w:t>
      </w:r>
      <w:hyperlink r:id="rId9">
        <w:r>
          <w:rPr>
            <w:color w:val="467886"/>
            <w:u w:val="single"/>
          </w:rPr>
          <w:t>aleksandra.sikorska@pr-outreach.com</w:t>
        </w:r>
      </w:hyperlink>
      <w:r>
        <w:t xml:space="preserve"> to book your appointment.</w:t>
      </w:r>
    </w:p>
    <w:p w14:paraId="00000008" w14:textId="77777777" w:rsidR="0062266A" w:rsidRDefault="00000000">
      <w:pPr>
        <w:jc w:val="both"/>
      </w:pPr>
      <w:r>
        <w:t xml:space="preserve">Not going to Cologne, but you’d like to try out the game before gamers do? We’ve got you covered. Simply let us know you’re interested at </w:t>
      </w:r>
      <w:hyperlink r:id="rId10">
        <w:r>
          <w:rPr>
            <w:color w:val="467886"/>
            <w:u w:val="single"/>
          </w:rPr>
          <w:t>agnieszka.szostak@pr-outreach.com</w:t>
        </w:r>
      </w:hyperlink>
      <w:r>
        <w:t>, and we’ll provide you with an early preview copy (Steam).</w:t>
      </w:r>
    </w:p>
    <w:p w14:paraId="00000009" w14:textId="77777777" w:rsidR="0062266A" w:rsidRDefault="00000000">
      <w:pPr>
        <w:jc w:val="both"/>
        <w:rPr>
          <w:b/>
        </w:rPr>
      </w:pPr>
      <w:r>
        <w:rPr>
          <w:b/>
        </w:rPr>
        <w:t xml:space="preserve">ABOUT </w:t>
      </w:r>
      <w:r>
        <w:rPr>
          <w:b/>
          <w:i/>
        </w:rPr>
        <w:t>PROJECT THEA</w:t>
      </w:r>
    </w:p>
    <w:p w14:paraId="0000000A" w14:textId="77777777" w:rsidR="0062266A" w:rsidRDefault="00000000">
      <w:pPr>
        <w:jc w:val="both"/>
      </w:pPr>
      <w:r>
        <w:rPr>
          <w:i/>
        </w:rPr>
        <w:t>Project Thea</w:t>
      </w:r>
      <w:r>
        <w:t xml:space="preserve"> is a dark, strategy-survival RPG blending retro-futuristic urban fantasy with Slavic folklore. Rebuild your colony, explore the post-apocalyptic wasteland, and engage in tactical, card-based combat. Immerse yourself in a story-rich adventure with branching narratives, playable solo or in a two-player co-op.</w:t>
      </w:r>
    </w:p>
    <w:p w14:paraId="0000000B" w14:textId="77777777" w:rsidR="0062266A" w:rsidRDefault="00000000">
      <w:pPr>
        <w:jc w:val="both"/>
        <w:rPr>
          <w:b/>
        </w:rPr>
      </w:pPr>
      <w:r>
        <w:rPr>
          <w:b/>
          <w:i/>
        </w:rPr>
        <w:t>PROJECT THEA</w:t>
      </w:r>
      <w:r>
        <w:rPr>
          <w:b/>
        </w:rPr>
        <w:t xml:space="preserve"> – MAIN FEATURES</w:t>
      </w:r>
    </w:p>
    <w:p w14:paraId="0000000C" w14:textId="77777777" w:rsidR="0062266A" w:rsidRDefault="00000000">
      <w:pPr>
        <w:numPr>
          <w:ilvl w:val="0"/>
          <w:numId w:val="1"/>
        </w:numPr>
        <w:pBdr>
          <w:top w:val="nil"/>
          <w:left w:val="nil"/>
          <w:bottom w:val="nil"/>
          <w:right w:val="nil"/>
          <w:between w:val="nil"/>
        </w:pBdr>
        <w:spacing w:after="0"/>
        <w:jc w:val="both"/>
        <w:rPr>
          <w:color w:val="000000"/>
        </w:rPr>
      </w:pPr>
      <w:r>
        <w:rPr>
          <w:b/>
          <w:color w:val="000000"/>
        </w:rPr>
        <w:t>Survive and Explore:</w:t>
      </w:r>
      <w:r>
        <w:rPr>
          <w:color w:val="000000"/>
        </w:rPr>
        <w:t xml:space="preserve"> Venture into a dangerous, hex-based post-apocalyptic wasteland to gather resources, uncover Points of Interest, and face unexpected narrative events. The further you go, the greater the risks and rewards.</w:t>
      </w:r>
    </w:p>
    <w:p w14:paraId="0000000D" w14:textId="77777777" w:rsidR="0062266A" w:rsidRDefault="00000000">
      <w:pPr>
        <w:numPr>
          <w:ilvl w:val="0"/>
          <w:numId w:val="1"/>
        </w:numPr>
        <w:pBdr>
          <w:top w:val="nil"/>
          <w:left w:val="nil"/>
          <w:bottom w:val="nil"/>
          <w:right w:val="nil"/>
          <w:between w:val="nil"/>
        </w:pBdr>
        <w:spacing w:after="0"/>
        <w:jc w:val="both"/>
        <w:rPr>
          <w:color w:val="000000"/>
        </w:rPr>
      </w:pPr>
      <w:r>
        <w:rPr>
          <w:b/>
          <w:color w:val="000000"/>
        </w:rPr>
        <w:t>Develop Your Hero and Party:</w:t>
      </w:r>
      <w:r>
        <w:rPr>
          <w:color w:val="000000"/>
        </w:rPr>
        <w:t xml:space="preserve"> Create and customize your hero’s heritage, class, appearance, and abilities. Recruit and lead a diverse party of NPCs, each with unique skills and stories, to face the challenges ahead.</w:t>
      </w:r>
    </w:p>
    <w:p w14:paraId="0000000E" w14:textId="77777777" w:rsidR="0062266A" w:rsidRDefault="00000000">
      <w:pPr>
        <w:numPr>
          <w:ilvl w:val="0"/>
          <w:numId w:val="1"/>
        </w:numPr>
        <w:pBdr>
          <w:top w:val="nil"/>
          <w:left w:val="nil"/>
          <w:bottom w:val="nil"/>
          <w:right w:val="nil"/>
          <w:between w:val="nil"/>
        </w:pBdr>
        <w:spacing w:after="0"/>
        <w:jc w:val="both"/>
        <w:rPr>
          <w:color w:val="000000"/>
        </w:rPr>
      </w:pPr>
      <w:r>
        <w:rPr>
          <w:b/>
          <w:color w:val="000000"/>
        </w:rPr>
        <w:t>Card-Based Combat and Challenges:</w:t>
      </w:r>
      <w:r>
        <w:rPr>
          <w:color w:val="000000"/>
        </w:rPr>
        <w:t xml:space="preserve"> Engage in tactical, turn-based card battles against enemies or solve non-combat skill challenges using your party’s unique deck and modifiers.</w:t>
      </w:r>
    </w:p>
    <w:p w14:paraId="0000000F" w14:textId="77777777" w:rsidR="0062266A" w:rsidRDefault="00000000">
      <w:pPr>
        <w:numPr>
          <w:ilvl w:val="0"/>
          <w:numId w:val="1"/>
        </w:numPr>
        <w:pBdr>
          <w:top w:val="nil"/>
          <w:left w:val="nil"/>
          <w:bottom w:val="nil"/>
          <w:right w:val="nil"/>
          <w:between w:val="nil"/>
        </w:pBdr>
        <w:spacing w:after="0"/>
        <w:jc w:val="both"/>
        <w:rPr>
          <w:color w:val="000000"/>
        </w:rPr>
      </w:pPr>
      <w:r>
        <w:rPr>
          <w:b/>
          <w:color w:val="000000"/>
        </w:rPr>
        <w:t>Colony Management:</w:t>
      </w:r>
      <w:r>
        <w:rPr>
          <w:color w:val="000000"/>
        </w:rPr>
        <w:t xml:space="preserve"> Protect and expand your colony, Project Ostoya. Gather resources, unlock new buildings with STLs (Sigil-Transfer Lattices), and deliver energy shards to keep the generator running. Balance survival with growth to ensure the future of your people.</w:t>
      </w:r>
    </w:p>
    <w:p w14:paraId="00000010" w14:textId="77777777" w:rsidR="0062266A" w:rsidRDefault="00000000">
      <w:pPr>
        <w:numPr>
          <w:ilvl w:val="0"/>
          <w:numId w:val="1"/>
        </w:numPr>
        <w:pBdr>
          <w:top w:val="nil"/>
          <w:left w:val="nil"/>
          <w:bottom w:val="nil"/>
          <w:right w:val="nil"/>
          <w:between w:val="nil"/>
        </w:pBdr>
        <w:spacing w:after="0"/>
        <w:jc w:val="both"/>
        <w:rPr>
          <w:color w:val="000000"/>
        </w:rPr>
      </w:pPr>
      <w:r>
        <w:rPr>
          <w:b/>
          <w:color w:val="000000"/>
        </w:rPr>
        <w:lastRenderedPageBreak/>
        <w:t>Slavic Mythology Meets Urban Fantasy:</w:t>
      </w:r>
      <w:r>
        <w:rPr>
          <w:color w:val="000000"/>
        </w:rPr>
        <w:t xml:space="preserve"> Encounter reimagined folklore creatures like the Striga, Leshy, and Poludnica. Navigate a world where magic, technology, and Slavic myths collide in unexpected ways.</w:t>
      </w:r>
    </w:p>
    <w:p w14:paraId="00000011" w14:textId="77777777" w:rsidR="0062266A" w:rsidRDefault="00000000">
      <w:pPr>
        <w:numPr>
          <w:ilvl w:val="0"/>
          <w:numId w:val="1"/>
        </w:numPr>
        <w:pBdr>
          <w:top w:val="nil"/>
          <w:left w:val="nil"/>
          <w:bottom w:val="nil"/>
          <w:right w:val="nil"/>
          <w:between w:val="nil"/>
        </w:pBdr>
        <w:jc w:val="both"/>
        <w:rPr>
          <w:color w:val="000000"/>
        </w:rPr>
      </w:pPr>
      <w:r>
        <w:rPr>
          <w:b/>
          <w:color w:val="000000"/>
        </w:rPr>
        <w:t>Single-Player or 2-Player Co-op:</w:t>
      </w:r>
      <w:r>
        <w:rPr>
          <w:color w:val="000000"/>
        </w:rPr>
        <w:t xml:space="preserve"> Face the challenges of Thea alone or team up with a friend in a cooperative gameplay to share the journey and strategize together.</w:t>
      </w:r>
    </w:p>
    <w:p w14:paraId="00000012" w14:textId="77777777" w:rsidR="0062266A" w:rsidRDefault="00000000">
      <w:pPr>
        <w:jc w:val="both"/>
      </w:pPr>
      <w:r>
        <w:t>The Polish MuHa Games studio is developing</w:t>
      </w:r>
      <w:r>
        <w:rPr>
          <w:i/>
        </w:rPr>
        <w:t xml:space="preserve"> Project Thea</w:t>
      </w:r>
      <w:r>
        <w:t>. The game is planned to be released first on PC, with additional platforms to be announced later. The launch date will be announced soon.</w:t>
      </w:r>
    </w:p>
    <w:p w14:paraId="00000013" w14:textId="77777777" w:rsidR="0062266A" w:rsidRDefault="00000000">
      <w:pPr>
        <w:jc w:val="both"/>
      </w:pPr>
      <w:r>
        <w:t xml:space="preserve">For more information about the game, please visit the </w:t>
      </w:r>
      <w:hyperlink r:id="rId11">
        <w:r>
          <w:rPr>
            <w:color w:val="467886"/>
            <w:u w:val="single"/>
          </w:rPr>
          <w:t>official website</w:t>
        </w:r>
      </w:hyperlink>
      <w:r>
        <w:t xml:space="preserve">, </w:t>
      </w:r>
      <w:hyperlink r:id="rId12">
        <w:r>
          <w:rPr>
            <w:color w:val="467886"/>
            <w:u w:val="single"/>
          </w:rPr>
          <w:t>Facebook</w:t>
        </w:r>
      </w:hyperlink>
      <w:r>
        <w:t xml:space="preserve">, </w:t>
      </w:r>
      <w:hyperlink r:id="rId13">
        <w:r>
          <w:rPr>
            <w:color w:val="467886"/>
            <w:u w:val="single"/>
          </w:rPr>
          <w:t>X</w:t>
        </w:r>
      </w:hyperlink>
      <w:r>
        <w:t xml:space="preserve">, </w:t>
      </w:r>
      <w:hyperlink r:id="rId14">
        <w:r>
          <w:rPr>
            <w:color w:val="467886"/>
            <w:u w:val="single"/>
          </w:rPr>
          <w:t>YouTube</w:t>
        </w:r>
      </w:hyperlink>
      <w:r>
        <w:t xml:space="preserve">, </w:t>
      </w:r>
      <w:hyperlink r:id="rId15">
        <w:r>
          <w:rPr>
            <w:color w:val="467886"/>
            <w:u w:val="single"/>
          </w:rPr>
          <w:t>Discord,</w:t>
        </w:r>
      </w:hyperlink>
      <w:r>
        <w:t xml:space="preserve"> or </w:t>
      </w:r>
      <w:hyperlink r:id="rId16">
        <w:r>
          <w:rPr>
            <w:color w:val="467886"/>
            <w:u w:val="single"/>
          </w:rPr>
          <w:t>Steam</w:t>
        </w:r>
      </w:hyperlink>
      <w:r>
        <w:t>.</w:t>
      </w:r>
    </w:p>
    <w:p w14:paraId="00000016" w14:textId="77777777" w:rsidR="0062266A" w:rsidRDefault="00000000">
      <w:r>
        <w:t>_________________________________________________________________________________________</w:t>
      </w:r>
    </w:p>
    <w:p w14:paraId="00000017" w14:textId="77777777" w:rsidR="0062266A" w:rsidRDefault="00000000">
      <w:pPr>
        <w:jc w:val="both"/>
        <w:rPr>
          <w:b/>
          <w:sz w:val="16"/>
          <w:szCs w:val="16"/>
        </w:rPr>
      </w:pPr>
      <w:r>
        <w:rPr>
          <w:b/>
          <w:sz w:val="16"/>
          <w:szCs w:val="16"/>
        </w:rPr>
        <w:t>About MuHa Games</w:t>
      </w:r>
    </w:p>
    <w:p w14:paraId="00000018" w14:textId="77777777" w:rsidR="0062266A" w:rsidRDefault="00000000">
      <w:pPr>
        <w:jc w:val="both"/>
        <w:rPr>
          <w:sz w:val="16"/>
          <w:szCs w:val="16"/>
        </w:rPr>
      </w:pPr>
      <w:r>
        <w:rPr>
          <w:sz w:val="16"/>
          <w:szCs w:val="16"/>
        </w:rPr>
        <w:t xml:space="preserve">MuHa Games is an independent studio known for crafting story-rich games with deep, branching narratives and a focus on blending unique mechanics. They are a small but passionate bunch of game lovers who decided to make their games one day. Currently,  seven people in their team are located in different parts of Poland. They’re full-time indies and aim to make great games that are enjoyable to play. </w:t>
      </w:r>
      <w:hyperlink r:id="rId17">
        <w:r>
          <w:rPr>
            <w:color w:val="467886"/>
            <w:sz w:val="16"/>
            <w:szCs w:val="16"/>
            <w:u w:val="single"/>
          </w:rPr>
          <w:t>https://muhagames.com/</w:t>
        </w:r>
      </w:hyperlink>
    </w:p>
    <w:p w14:paraId="00000019" w14:textId="77777777" w:rsidR="0062266A" w:rsidRDefault="0062266A">
      <w:pPr>
        <w:jc w:val="both"/>
        <w:rPr>
          <w:b/>
        </w:rPr>
      </w:pPr>
    </w:p>
    <w:sectPr w:rsidR="0062266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32C212E3-4A04-4ABA-AEFF-E9D48E9444F4}"/>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B1BC2752-90D6-416F-BE00-96D74682C645}"/>
    <w:embedBold r:id="rId3" w:fontKey="{146A717A-83E2-4438-A229-BCEEE021A337}"/>
    <w:embedItalic r:id="rId4" w:fontKey="{486CEC0A-A85A-4E67-A3A3-B6A26396CADC}"/>
    <w:embedBoldItalic r:id="rId5" w:fontKey="{A7124CE7-D9D2-4975-8222-B4352AA4D97E}"/>
  </w:font>
  <w:font w:name="Play">
    <w:charset w:val="00"/>
    <w:family w:val="auto"/>
    <w:pitch w:val="default"/>
    <w:embedRegular r:id="rId6" w:fontKey="{BA732331-0E25-4526-80E3-362A50362698}"/>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7" w:fontKey="{14A4FB97-E744-4885-B7D3-E8406FBE5E8A}"/>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6253A"/>
    <w:multiLevelType w:val="multilevel"/>
    <w:tmpl w:val="AE848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440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6A"/>
    <w:rsid w:val="0062266A"/>
    <w:rsid w:val="00976EDA"/>
    <w:rsid w:val="00D63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BB78"/>
  <w15:docId w15:val="{ADE74A88-5694-4334-958F-C25DFE65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360" w:after="80"/>
      <w:outlineLvl w:val="0"/>
    </w:pPr>
    <w:rPr>
      <w:rFonts w:ascii="Play" w:eastAsia="Play" w:hAnsi="Play" w:c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Play" w:eastAsia="Play" w:hAnsi="Play" w:c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i/>
      <w:color w:val="0F4761"/>
    </w:rPr>
  </w:style>
  <w:style w:type="paragraph" w:styleId="Nagwek5">
    <w:name w:val="heading 5"/>
    <w:basedOn w:val="Normalny"/>
    <w:next w:val="Normalny"/>
    <w:uiPriority w:val="9"/>
    <w:semiHidden/>
    <w:unhideWhenUsed/>
    <w:qFormat/>
    <w:pPr>
      <w:keepNext/>
      <w:keepLines/>
      <w:spacing w:before="80" w:after="40"/>
      <w:outlineLvl w:val="4"/>
    </w:pPr>
    <w:rPr>
      <w:color w:val="0F4761"/>
    </w:rPr>
  </w:style>
  <w:style w:type="paragraph" w:styleId="Nagwek6">
    <w:name w:val="heading 6"/>
    <w:basedOn w:val="Normalny"/>
    <w:next w:val="Normalny"/>
    <w:uiPriority w:val="9"/>
    <w:semiHidden/>
    <w:unhideWhenUsed/>
    <w:qFormat/>
    <w:pPr>
      <w:keepNext/>
      <w:keepLines/>
      <w:spacing w:before="40" w:after="0"/>
      <w:outlineLvl w:val="5"/>
    </w:pPr>
    <w:rPr>
      <w:i/>
      <w:color w:val="595959"/>
    </w:rPr>
  </w:style>
  <w:style w:type="paragraph" w:styleId="Nagwek7">
    <w:name w:val="heading 7"/>
    <w:link w:val="Nagwek7Znak"/>
    <w:uiPriority w:val="9"/>
    <w:semiHidden/>
    <w:unhideWhenUsed/>
    <w:qFormat/>
    <w:rsid w:val="00F113AF"/>
    <w:pPr>
      <w:keepNext/>
      <w:keepLines/>
      <w:spacing w:before="40" w:after="0"/>
      <w:outlineLvl w:val="6"/>
    </w:pPr>
    <w:rPr>
      <w:rFonts w:eastAsiaTheme="majorEastAsia" w:cstheme="majorBidi"/>
      <w:color w:val="595959" w:themeColor="text1" w:themeTint="A6"/>
    </w:rPr>
  </w:style>
  <w:style w:type="paragraph" w:styleId="Nagwek8">
    <w:name w:val="heading 8"/>
    <w:link w:val="Nagwek8Znak"/>
    <w:uiPriority w:val="9"/>
    <w:semiHidden/>
    <w:unhideWhenUsed/>
    <w:qFormat/>
    <w:rsid w:val="00F113AF"/>
    <w:pPr>
      <w:keepNext/>
      <w:keepLines/>
      <w:spacing w:after="0"/>
      <w:outlineLvl w:val="7"/>
    </w:pPr>
    <w:rPr>
      <w:rFonts w:eastAsiaTheme="majorEastAsia" w:cstheme="majorBidi"/>
      <w:i/>
      <w:iCs/>
      <w:color w:val="272727" w:themeColor="text1" w:themeTint="D8"/>
    </w:rPr>
  </w:style>
  <w:style w:type="paragraph" w:styleId="Nagwek9">
    <w:name w:val="heading 9"/>
    <w:link w:val="Nagwek9Znak"/>
    <w:uiPriority w:val="9"/>
    <w:semiHidden/>
    <w:unhideWhenUsed/>
    <w:qFormat/>
    <w:rsid w:val="00F113A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spacing w:after="80" w:line="240" w:lineRule="auto"/>
    </w:pPr>
    <w:rPr>
      <w:rFonts w:ascii="Play" w:eastAsia="Play" w:hAnsi="Play" w:cs="Play"/>
      <w:sz w:val="56"/>
      <w:szCs w:val="56"/>
    </w:rPr>
  </w:style>
  <w:style w:type="character" w:customStyle="1" w:styleId="Nagwek1Znak">
    <w:name w:val="Nagłówek 1 Znak"/>
    <w:basedOn w:val="Domylnaczcionkaakapitu"/>
    <w:uiPriority w:val="9"/>
    <w:rsid w:val="00F113A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uiPriority w:val="9"/>
    <w:semiHidden/>
    <w:rsid w:val="00F113A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uiPriority w:val="9"/>
    <w:semiHidden/>
    <w:rsid w:val="00F113AF"/>
    <w:rPr>
      <w:rFonts w:eastAsiaTheme="majorEastAsia" w:cstheme="majorBidi"/>
      <w:color w:val="0F4761" w:themeColor="accent1" w:themeShade="BF"/>
      <w:sz w:val="28"/>
      <w:szCs w:val="28"/>
    </w:rPr>
  </w:style>
  <w:style w:type="character" w:customStyle="1" w:styleId="Nagwek4Znak">
    <w:name w:val="Nagłówek 4 Znak"/>
    <w:basedOn w:val="Domylnaczcionkaakapitu"/>
    <w:uiPriority w:val="9"/>
    <w:semiHidden/>
    <w:rsid w:val="00F113AF"/>
    <w:rPr>
      <w:rFonts w:eastAsiaTheme="majorEastAsia" w:cstheme="majorBidi"/>
      <w:i/>
      <w:iCs/>
      <w:color w:val="0F4761" w:themeColor="accent1" w:themeShade="BF"/>
    </w:rPr>
  </w:style>
  <w:style w:type="character" w:customStyle="1" w:styleId="Nagwek5Znak">
    <w:name w:val="Nagłówek 5 Znak"/>
    <w:basedOn w:val="Domylnaczcionkaakapitu"/>
    <w:uiPriority w:val="9"/>
    <w:semiHidden/>
    <w:rsid w:val="00F113AF"/>
    <w:rPr>
      <w:rFonts w:eastAsiaTheme="majorEastAsia" w:cstheme="majorBidi"/>
      <w:color w:val="0F4761" w:themeColor="accent1" w:themeShade="BF"/>
    </w:rPr>
  </w:style>
  <w:style w:type="character" w:customStyle="1" w:styleId="Nagwek6Znak">
    <w:name w:val="Nagłówek 6 Znak"/>
    <w:basedOn w:val="Domylnaczcionkaakapitu"/>
    <w:uiPriority w:val="9"/>
    <w:semiHidden/>
    <w:rsid w:val="00F113A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113A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113A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113AF"/>
    <w:rPr>
      <w:rFonts w:eastAsiaTheme="majorEastAsia" w:cstheme="majorBidi"/>
      <w:color w:val="272727" w:themeColor="text1" w:themeTint="D8"/>
    </w:rPr>
  </w:style>
  <w:style w:type="character" w:customStyle="1" w:styleId="TytuZnak">
    <w:name w:val="Tytuł Znak"/>
    <w:basedOn w:val="Domylnaczcionkaakapitu"/>
    <w:uiPriority w:val="10"/>
    <w:rsid w:val="00F113AF"/>
    <w:rPr>
      <w:rFonts w:asciiTheme="majorHAnsi" w:eastAsiaTheme="majorEastAsia" w:hAnsiTheme="majorHAnsi" w:cstheme="majorBidi"/>
      <w:spacing w:val="-10"/>
      <w:kern w:val="28"/>
      <w:sz w:val="56"/>
      <w:szCs w:val="56"/>
    </w:rPr>
  </w:style>
  <w:style w:type="character" w:customStyle="1" w:styleId="PodtytuZnak">
    <w:name w:val="Podtytuł Znak"/>
    <w:basedOn w:val="Domylnaczcionkaakapitu"/>
    <w:uiPriority w:val="11"/>
    <w:rsid w:val="00F113AF"/>
    <w:rPr>
      <w:rFonts w:eastAsiaTheme="majorEastAsia" w:cstheme="majorBidi"/>
      <w:color w:val="595959" w:themeColor="text1" w:themeTint="A6"/>
      <w:spacing w:val="15"/>
      <w:sz w:val="28"/>
      <w:szCs w:val="28"/>
    </w:rPr>
  </w:style>
  <w:style w:type="paragraph" w:styleId="Cytat">
    <w:name w:val="Quote"/>
    <w:link w:val="CytatZnak"/>
    <w:uiPriority w:val="29"/>
    <w:qFormat/>
    <w:rsid w:val="00F113AF"/>
    <w:pPr>
      <w:spacing w:before="160"/>
      <w:jc w:val="center"/>
    </w:pPr>
    <w:rPr>
      <w:i/>
      <w:iCs/>
      <w:color w:val="404040" w:themeColor="text1" w:themeTint="BF"/>
    </w:rPr>
  </w:style>
  <w:style w:type="character" w:customStyle="1" w:styleId="CytatZnak">
    <w:name w:val="Cytat Znak"/>
    <w:basedOn w:val="Domylnaczcionkaakapitu"/>
    <w:link w:val="Cytat"/>
    <w:uiPriority w:val="29"/>
    <w:rsid w:val="00F113AF"/>
    <w:rPr>
      <w:i/>
      <w:iCs/>
      <w:color w:val="404040" w:themeColor="text1" w:themeTint="BF"/>
    </w:rPr>
  </w:style>
  <w:style w:type="paragraph" w:styleId="Akapitzlist">
    <w:name w:val="List Paragraph"/>
    <w:uiPriority w:val="34"/>
    <w:qFormat/>
    <w:rsid w:val="00F113AF"/>
    <w:pPr>
      <w:ind w:left="720"/>
      <w:contextualSpacing/>
    </w:pPr>
  </w:style>
  <w:style w:type="character" w:styleId="Wyrnienieintensywne">
    <w:name w:val="Intense Emphasis"/>
    <w:basedOn w:val="Domylnaczcionkaakapitu"/>
    <w:uiPriority w:val="21"/>
    <w:qFormat/>
    <w:rsid w:val="00F113AF"/>
    <w:rPr>
      <w:i/>
      <w:iCs/>
      <w:color w:val="0F4761" w:themeColor="accent1" w:themeShade="BF"/>
    </w:rPr>
  </w:style>
  <w:style w:type="paragraph" w:styleId="Cytatintensywny">
    <w:name w:val="Intense Quote"/>
    <w:link w:val="CytatintensywnyZnak"/>
    <w:uiPriority w:val="30"/>
    <w:qFormat/>
    <w:rsid w:val="00F11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113AF"/>
    <w:rPr>
      <w:i/>
      <w:iCs/>
      <w:color w:val="0F4761" w:themeColor="accent1" w:themeShade="BF"/>
    </w:rPr>
  </w:style>
  <w:style w:type="character" w:styleId="Odwoanieintensywne">
    <w:name w:val="Intense Reference"/>
    <w:basedOn w:val="Domylnaczcionkaakapitu"/>
    <w:uiPriority w:val="32"/>
    <w:qFormat/>
    <w:rsid w:val="00F113AF"/>
    <w:rPr>
      <w:b/>
      <w:bCs/>
      <w:smallCaps/>
      <w:color w:val="0F4761" w:themeColor="accent1" w:themeShade="BF"/>
      <w:spacing w:val="5"/>
    </w:rPr>
  </w:style>
  <w:style w:type="character" w:styleId="Hipercze">
    <w:name w:val="Hyperlink"/>
    <w:basedOn w:val="Domylnaczcionkaakapitu"/>
    <w:uiPriority w:val="99"/>
    <w:unhideWhenUsed/>
    <w:rsid w:val="005C10BE"/>
    <w:rPr>
      <w:color w:val="467886" w:themeColor="hyperlink"/>
      <w:u w:val="single"/>
    </w:rPr>
  </w:style>
  <w:style w:type="character" w:styleId="Nierozpoznanawzmianka">
    <w:name w:val="Unresolved Mention"/>
    <w:basedOn w:val="Domylnaczcionkaakapitu"/>
    <w:uiPriority w:val="99"/>
    <w:semiHidden/>
    <w:unhideWhenUsed/>
    <w:rsid w:val="005C10BE"/>
    <w:rPr>
      <w:color w:val="605E5C"/>
      <w:shd w:val="clear" w:color="auto" w:fill="E1DFDD"/>
    </w:rPr>
  </w:style>
  <w:style w:type="paragraph" w:styleId="Poprawka">
    <w:name w:val="Revision"/>
    <w:hidden/>
    <w:uiPriority w:val="99"/>
    <w:semiHidden/>
    <w:rsid w:val="0013416D"/>
    <w:pPr>
      <w:spacing w:after="0" w:line="240" w:lineRule="auto"/>
    </w:pPr>
  </w:style>
  <w:style w:type="paragraph" w:styleId="Podtytu">
    <w:name w:val="Subtitle"/>
    <w:basedOn w:val="Normalny"/>
    <w:next w:val="Normalny"/>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iscord.com/invite/5bzxxjR" TargetMode="External"/><Relationship Id="rId13" Type="http://schemas.openxmlformats.org/officeDocument/2006/relationships/hyperlink" Target="https://x.com/muhaga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ore.steampowered.com/app/3360890/Project_Thea/" TargetMode="External"/><Relationship Id="rId12" Type="http://schemas.openxmlformats.org/officeDocument/2006/relationships/hyperlink" Target="https://www.facebook.com/muhagames" TargetMode="External"/><Relationship Id="rId17" Type="http://schemas.openxmlformats.org/officeDocument/2006/relationships/hyperlink" Target="https://muhagames.com/" TargetMode="External"/><Relationship Id="rId2" Type="http://schemas.openxmlformats.org/officeDocument/2006/relationships/numbering" Target="numbering.xml"/><Relationship Id="rId16" Type="http://schemas.openxmlformats.org/officeDocument/2006/relationships/hyperlink" Target="https://store.steampowered.com/app/3360890/Project_Thea/" TargetMode="External"/><Relationship Id="rId1" Type="http://schemas.openxmlformats.org/officeDocument/2006/relationships/customXml" Target="../customXml/item1.xml"/><Relationship Id="rId6" Type="http://schemas.openxmlformats.org/officeDocument/2006/relationships/hyperlink" Target="https://www.youtube.com/watch?v=YEYHGRQda-M" TargetMode="External"/><Relationship Id="rId11" Type="http://schemas.openxmlformats.org/officeDocument/2006/relationships/hyperlink" Target="https://muhagames.com/" TargetMode="External"/><Relationship Id="rId5" Type="http://schemas.openxmlformats.org/officeDocument/2006/relationships/webSettings" Target="webSettings.xml"/><Relationship Id="rId15" Type="http://schemas.openxmlformats.org/officeDocument/2006/relationships/hyperlink" Target="https://discord.com/invite/nVkvV6S" TargetMode="External"/><Relationship Id="rId10" Type="http://schemas.openxmlformats.org/officeDocument/2006/relationships/hyperlink" Target="mailto:agnieszka.szostak@pr-outreach.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ksandra.sikorska@pr-outreach.com" TargetMode="External"/><Relationship Id="rId14" Type="http://schemas.openxmlformats.org/officeDocument/2006/relationships/hyperlink" Target="https://www.youtube.com/channel/UCyKLfXWcY_cUD7VdeNU3zNA/video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6HeAJDmBfUxdTxNFhfIr7J/PcA==">CgMxLjA4AHIhMW1NUG10Rjd0cDJ3LUN4QjN4T2JhOGE1MHlRZkhvcnBR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3966</Characters>
  <Application>Microsoft Office Word</Application>
  <DocSecurity>0</DocSecurity>
  <Lines>33</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Aleksandra Sikorska</cp:lastModifiedBy>
  <cp:revision>2</cp:revision>
  <dcterms:created xsi:type="dcterms:W3CDTF">2025-08-09T13:46:00Z</dcterms:created>
  <dcterms:modified xsi:type="dcterms:W3CDTF">2025-08-12T07:54:00Z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b40ae89a-f773-4620-b5fe-0f69c340a2f9</vt:lpwstr>
  </property>
</Properties>
</file>